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F2" w:rsidRDefault="00EA74FB">
      <w:pPr>
        <w:spacing w:line="240" w:lineRule="auto"/>
        <w:jc w:val="right"/>
        <w:rPr>
          <w:bCs/>
          <w:i/>
        </w:rPr>
      </w:pPr>
      <w:r>
        <w:rPr>
          <w:bCs/>
          <w:i/>
        </w:rPr>
        <w:t>Приложение № 4</w:t>
      </w:r>
    </w:p>
    <w:p w:rsidR="00D946F2" w:rsidRDefault="00EA74FB">
      <w:pPr>
        <w:spacing w:line="240" w:lineRule="auto"/>
        <w:jc w:val="both"/>
        <w:rPr>
          <w:bCs/>
          <w:i/>
        </w:rPr>
      </w:pPr>
      <w:r>
        <w:rPr>
          <w:bCs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к договору №          </w:t>
      </w:r>
    </w:p>
    <w:p w:rsidR="00D946F2" w:rsidRDefault="00EA74FB">
      <w:pPr>
        <w:spacing w:line="240" w:lineRule="auto"/>
        <w:jc w:val="right"/>
        <w:rPr>
          <w:bCs/>
          <w:iCs/>
        </w:rPr>
      </w:pPr>
      <w:r>
        <w:rPr>
          <w:bCs/>
          <w:i/>
        </w:rPr>
        <w:t>от «___» ___________ 202_г</w:t>
      </w:r>
    </w:p>
    <w:p w:rsidR="00D946F2" w:rsidRDefault="00D946F2">
      <w:pPr>
        <w:tabs>
          <w:tab w:val="left" w:pos="8157"/>
          <w:tab w:val="right" w:pos="9781"/>
        </w:tabs>
        <w:spacing w:line="240" w:lineRule="auto"/>
        <w:jc w:val="center"/>
        <w:rPr>
          <w:bCs/>
          <w:iCs/>
        </w:rPr>
      </w:pPr>
    </w:p>
    <w:tbl>
      <w:tblPr>
        <w:tblStyle w:val="aff4"/>
        <w:tblW w:w="15341" w:type="dxa"/>
        <w:tblLayout w:type="fixed"/>
        <w:tblLook w:val="04A0" w:firstRow="1" w:lastRow="0" w:firstColumn="1" w:lastColumn="0" w:noHBand="0" w:noVBand="1"/>
      </w:tblPr>
      <w:tblGrid>
        <w:gridCol w:w="11231"/>
        <w:gridCol w:w="4110"/>
      </w:tblGrid>
      <w:tr w:rsidR="00D946F2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СОГЛАСОВАНО: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УТВЕРЖДАЮ:</w:t>
            </w:r>
          </w:p>
        </w:tc>
      </w:tr>
      <w:tr w:rsidR="00D946F2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D946F2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Главный инженер</w:t>
            </w:r>
          </w:p>
        </w:tc>
      </w:tr>
      <w:tr w:rsidR="00D946F2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D946F2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ООО «БВК»</w:t>
            </w:r>
          </w:p>
        </w:tc>
      </w:tr>
      <w:tr w:rsidR="00D946F2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 xml:space="preserve">____________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 xml:space="preserve">_____________О.В. </w:t>
            </w:r>
            <w:proofErr w:type="spellStart"/>
            <w:r>
              <w:rPr>
                <w:rFonts w:eastAsia="Calibri"/>
                <w:bCs/>
                <w:iCs/>
                <w:lang w:eastAsia="en-US"/>
              </w:rPr>
              <w:t>Постоногова</w:t>
            </w:r>
            <w:proofErr w:type="spellEnd"/>
          </w:p>
        </w:tc>
      </w:tr>
      <w:tr w:rsidR="00D946F2">
        <w:tc>
          <w:tcPr>
            <w:tcW w:w="11231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«_______»____________ 202_г.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46F2" w:rsidRDefault="00EA74F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«_______»____________ 202_ г.</w:t>
            </w:r>
          </w:p>
        </w:tc>
      </w:tr>
    </w:tbl>
    <w:p w:rsidR="00D946F2" w:rsidRDefault="00D946F2">
      <w:pPr>
        <w:tabs>
          <w:tab w:val="left" w:pos="8157"/>
          <w:tab w:val="right" w:pos="9781"/>
        </w:tabs>
        <w:spacing w:line="240" w:lineRule="auto"/>
        <w:jc w:val="center"/>
        <w:rPr>
          <w:bCs/>
          <w:iCs/>
        </w:rPr>
      </w:pPr>
    </w:p>
    <w:p w:rsidR="00D946F2" w:rsidRDefault="00EA74FB">
      <w:pPr>
        <w:tabs>
          <w:tab w:val="left" w:pos="8157"/>
          <w:tab w:val="right" w:pos="9781"/>
        </w:tabs>
        <w:spacing w:line="240" w:lineRule="auto"/>
        <w:jc w:val="center"/>
        <w:rPr>
          <w:bCs/>
          <w:iCs/>
        </w:rPr>
      </w:pPr>
      <w:r>
        <w:rPr>
          <w:bCs/>
          <w:iCs/>
        </w:rPr>
        <w:t>График производства работ</w:t>
      </w:r>
    </w:p>
    <w:tbl>
      <w:tblPr>
        <w:tblStyle w:val="aff4"/>
        <w:tblW w:w="15371" w:type="dxa"/>
        <w:tblLayout w:type="fixed"/>
        <w:tblLook w:val="04A0" w:firstRow="1" w:lastRow="0" w:firstColumn="1" w:lastColumn="0" w:noHBand="0" w:noVBand="1"/>
      </w:tblPr>
      <w:tblGrid>
        <w:gridCol w:w="1921"/>
        <w:gridCol w:w="1921"/>
        <w:gridCol w:w="4617"/>
        <w:gridCol w:w="3069"/>
        <w:gridCol w:w="3843"/>
      </w:tblGrid>
      <w:tr w:rsidR="00D946F2" w:rsidTr="009901B2">
        <w:trPr>
          <w:trHeight w:val="323"/>
        </w:trPr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№ </w:t>
            </w:r>
            <w:proofErr w:type="gramStart"/>
            <w:r>
              <w:rPr>
                <w:bCs/>
                <w:iCs/>
              </w:rPr>
              <w:t>П</w:t>
            </w:r>
            <w:proofErr w:type="gramEnd"/>
            <w:r>
              <w:rPr>
                <w:bCs/>
                <w:iCs/>
              </w:rPr>
              <w:t>/П</w:t>
            </w:r>
          </w:p>
        </w:tc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№ работы</w:t>
            </w:r>
          </w:p>
        </w:tc>
        <w:tc>
          <w:tcPr>
            <w:tcW w:w="4617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Наименование работы</w:t>
            </w:r>
          </w:p>
        </w:tc>
        <w:tc>
          <w:tcPr>
            <w:tcW w:w="3069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Начало работ</w:t>
            </w:r>
          </w:p>
        </w:tc>
        <w:tc>
          <w:tcPr>
            <w:tcW w:w="3843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Окончание работ</w:t>
            </w:r>
          </w:p>
        </w:tc>
      </w:tr>
      <w:tr w:rsidR="00D946F2" w:rsidTr="009901B2">
        <w:trPr>
          <w:trHeight w:val="838"/>
        </w:trPr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</w:t>
            </w:r>
          </w:p>
        </w:tc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ТЗ</w:t>
            </w:r>
          </w:p>
        </w:tc>
        <w:tc>
          <w:tcPr>
            <w:tcW w:w="4617" w:type="dxa"/>
          </w:tcPr>
          <w:p w:rsidR="009901B2" w:rsidRPr="009901B2" w:rsidRDefault="00EA74FB" w:rsidP="009901B2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9901B2">
              <w:rPr>
                <w:rFonts w:eastAsia="SimSun"/>
                <w:b/>
                <w:color w:val="000000"/>
                <w:lang w:eastAsia="zh-CN" w:bidi="ar"/>
              </w:rPr>
              <w:t xml:space="preserve"> </w:t>
            </w:r>
            <w:r w:rsidRPr="009901B2">
              <w:rPr>
                <w:b/>
              </w:rPr>
              <w:t xml:space="preserve"> </w:t>
            </w:r>
            <w:r w:rsidR="009901B2" w:rsidRPr="009901B2">
              <w:rPr>
                <w:b/>
                <w:sz w:val="22"/>
                <w:szCs w:val="22"/>
              </w:rPr>
              <w:t xml:space="preserve">Капитальный ремонт кровли кирпичного здания  хозяйственно-бытовых стоков ГОС </w:t>
            </w:r>
            <w:proofErr w:type="gramStart"/>
            <w:r w:rsidR="009901B2" w:rsidRPr="009901B2">
              <w:rPr>
                <w:b/>
                <w:sz w:val="22"/>
                <w:szCs w:val="22"/>
              </w:rPr>
              <w:t xml:space="preserve">( </w:t>
            </w:r>
            <w:proofErr w:type="gramEnd"/>
            <w:r w:rsidR="009901B2" w:rsidRPr="009901B2">
              <w:rPr>
                <w:b/>
                <w:sz w:val="22"/>
                <w:szCs w:val="22"/>
              </w:rPr>
              <w:t xml:space="preserve">Инв. №20031), ул. </w:t>
            </w:r>
            <w:proofErr w:type="spellStart"/>
            <w:r w:rsidR="009901B2" w:rsidRPr="009901B2">
              <w:rPr>
                <w:b/>
                <w:sz w:val="22"/>
                <w:szCs w:val="22"/>
              </w:rPr>
              <w:t>Папанинцев</w:t>
            </w:r>
            <w:proofErr w:type="spellEnd"/>
            <w:r w:rsidR="009901B2" w:rsidRPr="009901B2">
              <w:rPr>
                <w:b/>
                <w:sz w:val="22"/>
                <w:szCs w:val="22"/>
              </w:rPr>
              <w:t>, 6</w:t>
            </w:r>
          </w:p>
          <w:p w:rsidR="00D946F2" w:rsidRDefault="00D946F2">
            <w:pPr>
              <w:spacing w:line="240" w:lineRule="auto"/>
            </w:pPr>
          </w:p>
        </w:tc>
        <w:tc>
          <w:tcPr>
            <w:tcW w:w="3069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</w:t>
            </w:r>
            <w:r w:rsidR="00EA74FB">
              <w:rPr>
                <w:bCs/>
                <w:iCs/>
              </w:rPr>
              <w:t>.04.20</w:t>
            </w:r>
            <w:r>
              <w:rPr>
                <w:bCs/>
                <w:iCs/>
              </w:rPr>
              <w:t>4</w:t>
            </w:r>
            <w:r w:rsidR="00EA74FB">
              <w:rPr>
                <w:bCs/>
                <w:iCs/>
              </w:rPr>
              <w:t>3г</w:t>
            </w:r>
          </w:p>
        </w:tc>
        <w:tc>
          <w:tcPr>
            <w:tcW w:w="3843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</w:t>
            </w:r>
            <w:r w:rsidR="00EA74FB">
              <w:rPr>
                <w:bCs/>
                <w:iCs/>
              </w:rPr>
              <w:t>.0</w:t>
            </w:r>
            <w:r>
              <w:rPr>
                <w:bCs/>
                <w:iCs/>
              </w:rPr>
              <w:t>4</w:t>
            </w:r>
            <w:r w:rsidR="00EA74FB">
              <w:rPr>
                <w:bCs/>
                <w:iCs/>
              </w:rPr>
              <w:t>.202</w:t>
            </w:r>
            <w:r>
              <w:rPr>
                <w:bCs/>
                <w:iCs/>
              </w:rPr>
              <w:t>4</w:t>
            </w:r>
            <w:r w:rsidR="00EA74FB">
              <w:rPr>
                <w:bCs/>
                <w:iCs/>
              </w:rPr>
              <w:t>г</w:t>
            </w:r>
          </w:p>
        </w:tc>
      </w:tr>
      <w:tr w:rsidR="00D946F2" w:rsidTr="009901B2">
        <w:trPr>
          <w:trHeight w:val="709"/>
        </w:trPr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ТЗ</w:t>
            </w:r>
          </w:p>
        </w:tc>
        <w:tc>
          <w:tcPr>
            <w:tcW w:w="4617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both"/>
              <w:rPr>
                <w:bCs/>
              </w:rPr>
            </w:pPr>
            <w:r>
              <w:rPr>
                <w:b/>
              </w:rPr>
              <w:t xml:space="preserve"> </w:t>
            </w:r>
            <w:r w:rsidR="009901B2" w:rsidRPr="009901B2">
              <w:rPr>
                <w:b/>
              </w:rPr>
              <w:t xml:space="preserve">Кап. ремонт кровли кирпичного здания ГКНС КОС </w:t>
            </w:r>
            <w:proofErr w:type="spellStart"/>
            <w:r w:rsidR="009901B2" w:rsidRPr="009901B2">
              <w:rPr>
                <w:b/>
              </w:rPr>
              <w:t>ул</w:t>
            </w:r>
            <w:proofErr w:type="gramStart"/>
            <w:r w:rsidR="009901B2" w:rsidRPr="009901B2">
              <w:rPr>
                <w:b/>
              </w:rPr>
              <w:t>.А</w:t>
            </w:r>
            <w:proofErr w:type="gramEnd"/>
            <w:r w:rsidR="009901B2" w:rsidRPr="009901B2">
              <w:rPr>
                <w:b/>
              </w:rPr>
              <w:t>никина</w:t>
            </w:r>
            <w:proofErr w:type="spellEnd"/>
            <w:r w:rsidR="009901B2" w:rsidRPr="009901B2">
              <w:rPr>
                <w:b/>
              </w:rPr>
              <w:t xml:space="preserve"> </w:t>
            </w:r>
            <w:proofErr w:type="spellStart"/>
            <w:r w:rsidR="009901B2" w:rsidRPr="009901B2">
              <w:rPr>
                <w:b/>
              </w:rPr>
              <w:t>Усольского</w:t>
            </w:r>
            <w:proofErr w:type="spellEnd"/>
            <w:r w:rsidR="009901B2" w:rsidRPr="009901B2">
              <w:rPr>
                <w:b/>
              </w:rPr>
              <w:t xml:space="preserve"> района</w:t>
            </w:r>
          </w:p>
        </w:tc>
        <w:tc>
          <w:tcPr>
            <w:tcW w:w="3069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</w:t>
            </w:r>
            <w:r w:rsidR="00EA74FB">
              <w:rPr>
                <w:bCs/>
                <w:iCs/>
              </w:rPr>
              <w:t>1.</w:t>
            </w:r>
            <w:r>
              <w:rPr>
                <w:bCs/>
                <w:iCs/>
              </w:rPr>
              <w:t>05</w:t>
            </w:r>
            <w:r w:rsidR="00EA74FB">
              <w:rPr>
                <w:bCs/>
                <w:iCs/>
              </w:rPr>
              <w:t>.202</w:t>
            </w:r>
            <w:r>
              <w:rPr>
                <w:bCs/>
                <w:iCs/>
              </w:rPr>
              <w:t>4</w:t>
            </w:r>
            <w:r w:rsidR="00EA74FB">
              <w:rPr>
                <w:bCs/>
                <w:iCs/>
              </w:rPr>
              <w:t>г</w:t>
            </w:r>
          </w:p>
        </w:tc>
        <w:tc>
          <w:tcPr>
            <w:tcW w:w="3843" w:type="dxa"/>
          </w:tcPr>
          <w:p w:rsidR="00D946F2" w:rsidRDefault="00EA74FB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rFonts w:eastAsia="Helv"/>
                <w:bCs/>
                <w:color w:val="000000"/>
              </w:rPr>
              <w:t>25.06.202</w:t>
            </w:r>
            <w:r w:rsidR="009901B2">
              <w:rPr>
                <w:rFonts w:eastAsia="Helv"/>
                <w:bCs/>
                <w:color w:val="000000"/>
              </w:rPr>
              <w:t>4</w:t>
            </w:r>
            <w:r>
              <w:rPr>
                <w:rFonts w:eastAsia="Helv"/>
                <w:bCs/>
                <w:color w:val="000000"/>
              </w:rPr>
              <w:t>г</w:t>
            </w:r>
          </w:p>
        </w:tc>
      </w:tr>
      <w:tr w:rsidR="00D946F2" w:rsidTr="009901B2">
        <w:trPr>
          <w:trHeight w:val="1342"/>
        </w:trPr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</w:t>
            </w:r>
          </w:p>
        </w:tc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ТЗ</w:t>
            </w:r>
          </w:p>
        </w:tc>
        <w:tc>
          <w:tcPr>
            <w:tcW w:w="4617" w:type="dxa"/>
          </w:tcPr>
          <w:p w:rsidR="00D946F2" w:rsidRDefault="009901B2">
            <w:pPr>
              <w:tabs>
                <w:tab w:val="left" w:pos="8157"/>
                <w:tab w:val="right" w:pos="9781"/>
              </w:tabs>
              <w:spacing w:line="240" w:lineRule="auto"/>
              <w:jc w:val="both"/>
              <w:rPr>
                <w:b/>
              </w:rPr>
            </w:pPr>
            <w:r w:rsidRPr="009901B2">
              <w:rPr>
                <w:b/>
              </w:rPr>
              <w:t xml:space="preserve">Капитальный ремонт внутренних помещений (4 туалета) 1-этажного кирпичного здания управления, 1-этажного </w:t>
            </w:r>
            <w:proofErr w:type="gramStart"/>
            <w:r w:rsidRPr="009901B2">
              <w:rPr>
                <w:b/>
              </w:rPr>
              <w:t>кирпичное</w:t>
            </w:r>
            <w:proofErr w:type="gramEnd"/>
            <w:r w:rsidRPr="009901B2">
              <w:rPr>
                <w:b/>
              </w:rPr>
              <w:t xml:space="preserve"> здания мастерской водопроводчиков по ул. </w:t>
            </w:r>
            <w:proofErr w:type="spellStart"/>
            <w:r w:rsidRPr="009901B2">
              <w:rPr>
                <w:b/>
              </w:rPr>
              <w:t>Березниковская</w:t>
            </w:r>
            <w:proofErr w:type="spellEnd"/>
            <w:r w:rsidRPr="009901B2">
              <w:rPr>
                <w:b/>
              </w:rPr>
              <w:t>, 95</w:t>
            </w:r>
          </w:p>
        </w:tc>
        <w:tc>
          <w:tcPr>
            <w:tcW w:w="3069" w:type="dxa"/>
          </w:tcPr>
          <w:p w:rsidR="00D946F2" w:rsidRDefault="009901B2" w:rsidP="008E6E10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</w:t>
            </w:r>
            <w:r w:rsidR="00EA74FB">
              <w:rPr>
                <w:bCs/>
                <w:iCs/>
              </w:rPr>
              <w:t>.0</w:t>
            </w:r>
            <w:r>
              <w:rPr>
                <w:bCs/>
                <w:iCs/>
              </w:rPr>
              <w:t>7</w:t>
            </w:r>
            <w:r w:rsidR="00EA74FB">
              <w:rPr>
                <w:bCs/>
                <w:iCs/>
              </w:rPr>
              <w:t>.202</w:t>
            </w:r>
            <w:r w:rsidR="008E6E10">
              <w:rPr>
                <w:bCs/>
                <w:iCs/>
              </w:rPr>
              <w:t>4</w:t>
            </w:r>
            <w:bookmarkStart w:id="0" w:name="_GoBack"/>
            <w:bookmarkEnd w:id="0"/>
            <w:r w:rsidR="00EA74FB">
              <w:rPr>
                <w:bCs/>
                <w:iCs/>
              </w:rPr>
              <w:t>г</w:t>
            </w:r>
          </w:p>
        </w:tc>
        <w:tc>
          <w:tcPr>
            <w:tcW w:w="3843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rFonts w:eastAsia="Helv"/>
                <w:bCs/>
                <w:color w:val="000000"/>
              </w:rPr>
            </w:pPr>
            <w:r>
              <w:rPr>
                <w:rFonts w:eastAsia="Helv"/>
                <w:bCs/>
                <w:color w:val="000000"/>
              </w:rPr>
              <w:t>30</w:t>
            </w:r>
            <w:r w:rsidR="00EA74FB">
              <w:rPr>
                <w:rFonts w:eastAsia="Helv"/>
                <w:bCs/>
                <w:color w:val="000000"/>
              </w:rPr>
              <w:t>.0</w:t>
            </w:r>
            <w:r>
              <w:rPr>
                <w:rFonts w:eastAsia="Helv"/>
                <w:bCs/>
                <w:color w:val="000000"/>
              </w:rPr>
              <w:t>7</w:t>
            </w:r>
            <w:r w:rsidR="00EA74FB">
              <w:rPr>
                <w:rFonts w:eastAsia="Helv"/>
                <w:bCs/>
                <w:color w:val="000000"/>
              </w:rPr>
              <w:t>.202</w:t>
            </w:r>
            <w:r>
              <w:rPr>
                <w:rFonts w:eastAsia="Helv"/>
                <w:bCs/>
                <w:color w:val="000000"/>
              </w:rPr>
              <w:t>4</w:t>
            </w:r>
            <w:r w:rsidR="00EA74FB">
              <w:rPr>
                <w:rFonts w:eastAsia="Helv"/>
                <w:bCs/>
                <w:color w:val="000000"/>
              </w:rPr>
              <w:t>г</w:t>
            </w:r>
          </w:p>
        </w:tc>
      </w:tr>
      <w:tr w:rsidR="00D946F2" w:rsidTr="009901B2">
        <w:trPr>
          <w:trHeight w:val="335"/>
        </w:trPr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1921" w:type="dxa"/>
          </w:tcPr>
          <w:p w:rsidR="00D946F2" w:rsidRDefault="00EA74FB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ТЗ</w:t>
            </w:r>
          </w:p>
        </w:tc>
        <w:tc>
          <w:tcPr>
            <w:tcW w:w="4617" w:type="dxa"/>
          </w:tcPr>
          <w:p w:rsidR="00D946F2" w:rsidRDefault="009901B2">
            <w:pPr>
              <w:tabs>
                <w:tab w:val="left" w:pos="8157"/>
                <w:tab w:val="right" w:pos="9781"/>
              </w:tabs>
              <w:spacing w:line="240" w:lineRule="auto"/>
              <w:jc w:val="both"/>
              <w:rPr>
                <w:b/>
              </w:rPr>
            </w:pPr>
            <w:r w:rsidRPr="009901B2">
              <w:rPr>
                <w:b/>
              </w:rPr>
              <w:t xml:space="preserve">Капитальный ремонт здания насосной </w:t>
            </w:r>
            <w:r w:rsidRPr="009901B2">
              <w:rPr>
                <w:b/>
              </w:rPr>
              <w:lastRenderedPageBreak/>
              <w:t xml:space="preserve">станции №2, 3, 5 в/з </w:t>
            </w:r>
            <w:proofErr w:type="spellStart"/>
            <w:r w:rsidRPr="009901B2">
              <w:rPr>
                <w:b/>
              </w:rPr>
              <w:t>Извер</w:t>
            </w:r>
            <w:proofErr w:type="spellEnd"/>
          </w:p>
        </w:tc>
        <w:tc>
          <w:tcPr>
            <w:tcW w:w="3069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0</w:t>
            </w:r>
            <w:r w:rsidR="00EA74FB">
              <w:rPr>
                <w:bCs/>
                <w:iCs/>
              </w:rPr>
              <w:t>1.0</w:t>
            </w:r>
            <w:r>
              <w:rPr>
                <w:bCs/>
                <w:iCs/>
              </w:rPr>
              <w:t>8</w:t>
            </w:r>
            <w:r w:rsidR="00EA74FB">
              <w:rPr>
                <w:bCs/>
                <w:iCs/>
              </w:rPr>
              <w:t>.202</w:t>
            </w:r>
            <w:r>
              <w:rPr>
                <w:bCs/>
                <w:iCs/>
              </w:rPr>
              <w:t>4</w:t>
            </w:r>
            <w:r w:rsidR="00EA74FB">
              <w:rPr>
                <w:bCs/>
                <w:iCs/>
              </w:rPr>
              <w:t>г</w:t>
            </w:r>
          </w:p>
        </w:tc>
        <w:tc>
          <w:tcPr>
            <w:tcW w:w="3843" w:type="dxa"/>
          </w:tcPr>
          <w:p w:rsidR="00D946F2" w:rsidRDefault="009901B2" w:rsidP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rFonts w:eastAsia="Helv"/>
                <w:bCs/>
                <w:color w:val="000000"/>
              </w:rPr>
            </w:pPr>
            <w:r>
              <w:rPr>
                <w:rFonts w:eastAsia="Helv"/>
                <w:bCs/>
                <w:color w:val="000000"/>
              </w:rPr>
              <w:t>30</w:t>
            </w:r>
            <w:r w:rsidR="00EA74FB">
              <w:rPr>
                <w:rFonts w:eastAsia="Helv"/>
                <w:bCs/>
                <w:color w:val="000000"/>
              </w:rPr>
              <w:t>.0</w:t>
            </w:r>
            <w:r>
              <w:rPr>
                <w:rFonts w:eastAsia="Helv"/>
                <w:bCs/>
                <w:color w:val="000000"/>
              </w:rPr>
              <w:t>8</w:t>
            </w:r>
            <w:r w:rsidR="00EA74FB">
              <w:rPr>
                <w:rFonts w:eastAsia="Helv"/>
                <w:bCs/>
                <w:color w:val="000000"/>
              </w:rPr>
              <w:t>.202</w:t>
            </w:r>
            <w:r>
              <w:rPr>
                <w:rFonts w:eastAsia="Helv"/>
                <w:bCs/>
                <w:color w:val="000000"/>
              </w:rPr>
              <w:t>4</w:t>
            </w:r>
            <w:r w:rsidR="00EA74FB">
              <w:rPr>
                <w:rFonts w:eastAsia="Helv"/>
                <w:bCs/>
                <w:color w:val="000000"/>
              </w:rPr>
              <w:t>г</w:t>
            </w:r>
          </w:p>
        </w:tc>
      </w:tr>
      <w:tr w:rsidR="009901B2" w:rsidTr="009901B2">
        <w:trPr>
          <w:trHeight w:val="565"/>
        </w:trPr>
        <w:tc>
          <w:tcPr>
            <w:tcW w:w="1921" w:type="dxa"/>
          </w:tcPr>
          <w:p w:rsidR="009901B2" w:rsidRDefault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5</w:t>
            </w:r>
          </w:p>
        </w:tc>
        <w:tc>
          <w:tcPr>
            <w:tcW w:w="1921" w:type="dxa"/>
          </w:tcPr>
          <w:p w:rsidR="009901B2" w:rsidRDefault="009901B2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ТЗ</w:t>
            </w:r>
          </w:p>
        </w:tc>
        <w:tc>
          <w:tcPr>
            <w:tcW w:w="4617" w:type="dxa"/>
          </w:tcPr>
          <w:p w:rsidR="009901B2" w:rsidRPr="009901B2" w:rsidRDefault="009901B2" w:rsidP="009901B2">
            <w:pPr>
              <w:jc w:val="both"/>
              <w:rPr>
                <w:b/>
              </w:rPr>
            </w:pPr>
            <w:r w:rsidRPr="009901B2">
              <w:rPr>
                <w:b/>
              </w:rPr>
              <w:t>Кап</w:t>
            </w:r>
            <w:proofErr w:type="gramStart"/>
            <w:r w:rsidRPr="009901B2">
              <w:rPr>
                <w:b/>
              </w:rPr>
              <w:t>.</w:t>
            </w:r>
            <w:proofErr w:type="gramEnd"/>
            <w:r w:rsidRPr="009901B2">
              <w:rPr>
                <w:b/>
              </w:rPr>
              <w:t xml:space="preserve"> </w:t>
            </w:r>
            <w:proofErr w:type="gramStart"/>
            <w:r w:rsidRPr="009901B2">
              <w:rPr>
                <w:b/>
              </w:rPr>
              <w:t>р</w:t>
            </w:r>
            <w:proofErr w:type="gramEnd"/>
            <w:r w:rsidRPr="009901B2">
              <w:rPr>
                <w:b/>
              </w:rPr>
              <w:t>емонт внутреннего помещения на ВНС-13.</w:t>
            </w:r>
          </w:p>
          <w:p w:rsidR="009901B2" w:rsidRDefault="009901B2">
            <w:pPr>
              <w:tabs>
                <w:tab w:val="left" w:pos="8157"/>
                <w:tab w:val="right" w:pos="9781"/>
              </w:tabs>
              <w:spacing w:line="240" w:lineRule="auto"/>
              <w:jc w:val="both"/>
              <w:rPr>
                <w:b/>
              </w:rPr>
            </w:pPr>
          </w:p>
        </w:tc>
        <w:tc>
          <w:tcPr>
            <w:tcW w:w="3069" w:type="dxa"/>
          </w:tcPr>
          <w:p w:rsidR="009901B2" w:rsidRDefault="009901B2" w:rsidP="00E440D3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01.08.2024г</w:t>
            </w:r>
          </w:p>
        </w:tc>
        <w:tc>
          <w:tcPr>
            <w:tcW w:w="3843" w:type="dxa"/>
          </w:tcPr>
          <w:p w:rsidR="009901B2" w:rsidRDefault="009901B2" w:rsidP="00E440D3">
            <w:pPr>
              <w:tabs>
                <w:tab w:val="left" w:pos="8157"/>
                <w:tab w:val="right" w:pos="9781"/>
              </w:tabs>
              <w:spacing w:line="240" w:lineRule="auto"/>
              <w:jc w:val="center"/>
              <w:rPr>
                <w:rFonts w:eastAsia="Helv"/>
                <w:bCs/>
                <w:color w:val="000000"/>
              </w:rPr>
            </w:pPr>
            <w:r>
              <w:rPr>
                <w:rFonts w:eastAsia="Helv"/>
                <w:bCs/>
                <w:color w:val="000000"/>
              </w:rPr>
              <w:t>30.08.2024г</w:t>
            </w:r>
          </w:p>
        </w:tc>
      </w:tr>
    </w:tbl>
    <w:p w:rsidR="00D946F2" w:rsidRDefault="00D946F2">
      <w:pPr>
        <w:tabs>
          <w:tab w:val="left" w:pos="8157"/>
          <w:tab w:val="right" w:pos="9781"/>
        </w:tabs>
        <w:rPr>
          <w:bCs/>
          <w:iCs/>
          <w:sz w:val="18"/>
          <w:szCs w:val="18"/>
        </w:rPr>
      </w:pPr>
    </w:p>
    <w:sectPr w:rsidR="00D946F2">
      <w:headerReference w:type="default" r:id="rId12"/>
      <w:footerReference w:type="default" r:id="rId13"/>
      <w:type w:val="continuous"/>
      <w:pgSz w:w="16838" w:h="11906" w:orient="landscape"/>
      <w:pgMar w:top="1134" w:right="851" w:bottom="1133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D30" w:rsidRDefault="00AF0D30">
      <w:pPr>
        <w:spacing w:after="0" w:line="240" w:lineRule="auto"/>
      </w:pPr>
      <w:r>
        <w:separator/>
      </w:r>
    </w:p>
  </w:endnote>
  <w:endnote w:type="continuationSeparator" w:id="0">
    <w:p w:rsidR="00AF0D30" w:rsidRDefault="00AF0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6F2" w:rsidRDefault="00EA74FB">
    <w:pPr>
      <w:pStyle w:val="af9"/>
      <w:ind w:right="360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D30" w:rsidRDefault="00AF0D30">
      <w:pPr>
        <w:spacing w:after="0" w:line="240" w:lineRule="auto"/>
      </w:pPr>
      <w:r>
        <w:separator/>
      </w:r>
    </w:p>
  </w:footnote>
  <w:footnote w:type="continuationSeparator" w:id="0">
    <w:p w:rsidR="00AF0D30" w:rsidRDefault="00AF0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6F2" w:rsidRDefault="00D946F2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A27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E6E10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2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0D30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2F02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37DE"/>
    <w:rsid w:val="00D74541"/>
    <w:rsid w:val="00D75A41"/>
    <w:rsid w:val="00D84C5A"/>
    <w:rsid w:val="00D85B3A"/>
    <w:rsid w:val="00D9057E"/>
    <w:rsid w:val="00D90B4C"/>
    <w:rsid w:val="00D946F2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A74FB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2E11DFE"/>
    <w:rsid w:val="03232CBF"/>
    <w:rsid w:val="03A512D6"/>
    <w:rsid w:val="09721A40"/>
    <w:rsid w:val="0AB037C8"/>
    <w:rsid w:val="0DE14A29"/>
    <w:rsid w:val="0E7E1188"/>
    <w:rsid w:val="10F65095"/>
    <w:rsid w:val="11A75C6A"/>
    <w:rsid w:val="12C8516C"/>
    <w:rsid w:val="1788210B"/>
    <w:rsid w:val="1A936210"/>
    <w:rsid w:val="1AAF5998"/>
    <w:rsid w:val="1C680339"/>
    <w:rsid w:val="1D9F66FB"/>
    <w:rsid w:val="1E697DAC"/>
    <w:rsid w:val="207B1D01"/>
    <w:rsid w:val="21C121BD"/>
    <w:rsid w:val="26B46617"/>
    <w:rsid w:val="27DF5F60"/>
    <w:rsid w:val="290275FC"/>
    <w:rsid w:val="292553D1"/>
    <w:rsid w:val="2B434EFA"/>
    <w:rsid w:val="2BE21B4C"/>
    <w:rsid w:val="2C4A3B19"/>
    <w:rsid w:val="2DA95F6C"/>
    <w:rsid w:val="2F32246C"/>
    <w:rsid w:val="34592524"/>
    <w:rsid w:val="39B6020A"/>
    <w:rsid w:val="3AC6692D"/>
    <w:rsid w:val="43264B15"/>
    <w:rsid w:val="440374B3"/>
    <w:rsid w:val="442A416E"/>
    <w:rsid w:val="45F6222A"/>
    <w:rsid w:val="48EE6065"/>
    <w:rsid w:val="4A5442C5"/>
    <w:rsid w:val="4C0C3301"/>
    <w:rsid w:val="4C7A7932"/>
    <w:rsid w:val="4E8D30CF"/>
    <w:rsid w:val="4FAE0617"/>
    <w:rsid w:val="527C1E9B"/>
    <w:rsid w:val="551B6088"/>
    <w:rsid w:val="57BF2380"/>
    <w:rsid w:val="5995723A"/>
    <w:rsid w:val="5D000F84"/>
    <w:rsid w:val="5F120969"/>
    <w:rsid w:val="5FF976DC"/>
    <w:rsid w:val="607E0492"/>
    <w:rsid w:val="62634859"/>
    <w:rsid w:val="629305BC"/>
    <w:rsid w:val="6360176C"/>
    <w:rsid w:val="647F6423"/>
    <w:rsid w:val="64C95036"/>
    <w:rsid w:val="65195B40"/>
    <w:rsid w:val="66B543C1"/>
    <w:rsid w:val="66FE213D"/>
    <w:rsid w:val="67626804"/>
    <w:rsid w:val="6A820CFB"/>
    <w:rsid w:val="6B1522C7"/>
    <w:rsid w:val="6BD40F29"/>
    <w:rsid w:val="6F146A32"/>
    <w:rsid w:val="737A778B"/>
    <w:rsid w:val="73B0048F"/>
    <w:rsid w:val="73D02D18"/>
    <w:rsid w:val="777B4936"/>
    <w:rsid w:val="78A34587"/>
    <w:rsid w:val="78FE47ED"/>
    <w:rsid w:val="797347A0"/>
    <w:rsid w:val="799B3469"/>
    <w:rsid w:val="7AA4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footnote reference" w:semiHidden="0" w:uiPriority="0" w:unhideWhenUsed="0" w:qFormat="1"/>
    <w:lsdException w:name="annotation reference" w:semiHidden="0" w:uiPriority="0" w:unhideWhenUsed="0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lock Text" w:semiHidden="0" w:uiPriority="0" w:unhideWhenUsed="0" w:qFormat="1"/>
    <w:lsdException w:name="Hyperlink" w:semiHidden="0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Normal (Web)" w:semiHidden="0" w:qFormat="1"/>
    <w:lsdException w:name="Normal Table" w:semiHidden="0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locked="1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semiHidden="0" w:uiPriority="0" w:unhideWhenUsed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footnote reference" w:semiHidden="0" w:uiPriority="0" w:unhideWhenUsed="0" w:qFormat="1"/>
    <w:lsdException w:name="annotation reference" w:semiHidden="0" w:uiPriority="0" w:unhideWhenUsed="0" w:qFormat="1"/>
    <w:lsdException w:name="page number" w:semiHidden="0" w:uiPriority="0" w:unhideWhenUsed="0" w:qFormat="1"/>
    <w:lsdException w:name="endnote reference" w:semiHidden="0" w:uiPriority="0" w:unhideWhenUsed="0" w:qFormat="1"/>
    <w:lsdException w:name="endnote text" w:semiHidden="0" w:uiPriority="0" w:unhideWhenUsed="0" w:qFormat="1"/>
    <w:lsdException w:name="Title" w:semiHidden="0" w:uiPriority="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lock Text" w:semiHidden="0" w:uiPriority="0" w:unhideWhenUsed="0" w:qFormat="1"/>
    <w:lsdException w:name="Hyperlink" w:semiHidden="0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Normal (Web)" w:semiHidden="0" w:qFormat="1"/>
    <w:lsdException w:name="Normal Table" w:semiHidden="0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locked="1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rFonts w:eastAsia="Times New Roman"/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8D3056-8760-479B-901F-5E3185706E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C64BB2-3A04-4584-B63C-0DED0B604E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6B7C96-4734-4A6E-B894-C6AF1131D3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7B1D76-2C13-4241-945D-7A538247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Карнаухова Ирина Геннадьевна</cp:lastModifiedBy>
  <cp:revision>3</cp:revision>
  <cp:lastPrinted>2017-04-18T06:24:00Z</cp:lastPrinted>
  <dcterms:created xsi:type="dcterms:W3CDTF">2023-10-04T05:42:00Z</dcterms:created>
  <dcterms:modified xsi:type="dcterms:W3CDTF">2023-10-17T12:20:00Z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1049-10.2.0.5820</vt:lpwstr>
  </property>
</Properties>
</file>